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DC40F" w14:textId="77777777" w:rsidR="009E57B7" w:rsidRDefault="009E57B7" w:rsidP="00711852">
      <w:pPr>
        <w:rPr>
          <w:b/>
          <w:bCs/>
        </w:rPr>
      </w:pPr>
    </w:p>
    <w:p w14:paraId="6A7E4623" w14:textId="77777777" w:rsidR="009E57B7" w:rsidRDefault="009E57B7" w:rsidP="00711852">
      <w:pPr>
        <w:rPr>
          <w:b/>
          <w:bCs/>
        </w:rPr>
      </w:pPr>
    </w:p>
    <w:p w14:paraId="3253F908" w14:textId="77777777" w:rsidR="009E57B7" w:rsidRDefault="009E57B7" w:rsidP="00711852">
      <w:pPr>
        <w:rPr>
          <w:b/>
          <w:bCs/>
        </w:rPr>
      </w:pPr>
    </w:p>
    <w:p w14:paraId="4C6797ED" w14:textId="7E5AB504" w:rsidR="00031E54" w:rsidRDefault="00711852" w:rsidP="00711852">
      <w:pPr>
        <w:rPr>
          <w:sz w:val="22"/>
          <w:szCs w:val="22"/>
        </w:rPr>
      </w:pPr>
      <w:r w:rsidRPr="00711852">
        <w:rPr>
          <w:b/>
          <w:bCs/>
          <w:sz w:val="22"/>
          <w:szCs w:val="22"/>
        </w:rPr>
        <w:t>To:</w:t>
      </w:r>
      <w:r w:rsidRPr="00711852">
        <w:rPr>
          <w:sz w:val="22"/>
          <w:szCs w:val="22"/>
        </w:rPr>
        <w:t xml:space="preserve"> National Ministers of Health</w:t>
      </w:r>
      <w:r w:rsidR="00BC13E1" w:rsidRPr="00C36D29">
        <w:rPr>
          <w:sz w:val="22"/>
          <w:szCs w:val="22"/>
        </w:rPr>
        <w:t xml:space="preserve"> </w:t>
      </w:r>
      <w:r w:rsidRPr="00711852">
        <w:rPr>
          <w:sz w:val="22"/>
          <w:szCs w:val="22"/>
        </w:rPr>
        <w:t>[Member State]</w:t>
      </w:r>
      <w:r w:rsidRPr="00711852">
        <w:rPr>
          <w:sz w:val="22"/>
          <w:szCs w:val="22"/>
        </w:rPr>
        <w:br/>
      </w:r>
      <w:r w:rsidRPr="00711852">
        <w:rPr>
          <w:b/>
          <w:bCs/>
          <w:sz w:val="22"/>
          <w:szCs w:val="22"/>
        </w:rPr>
        <w:t>Subject:</w:t>
      </w:r>
      <w:r w:rsidRPr="00711852">
        <w:rPr>
          <w:sz w:val="22"/>
          <w:szCs w:val="22"/>
        </w:rPr>
        <w:t xml:space="preserve"> </w:t>
      </w:r>
      <w:r w:rsidR="00696BBF" w:rsidRPr="00696BBF">
        <w:rPr>
          <w:sz w:val="22"/>
          <w:szCs w:val="22"/>
        </w:rPr>
        <w:t xml:space="preserve">MDR/IVDR Implementation – Urgent </w:t>
      </w:r>
      <w:r w:rsidR="00696BBF">
        <w:rPr>
          <w:sz w:val="22"/>
          <w:szCs w:val="22"/>
        </w:rPr>
        <w:t>n</w:t>
      </w:r>
      <w:r w:rsidR="00696BBF" w:rsidRPr="00696BBF">
        <w:rPr>
          <w:sz w:val="22"/>
          <w:szCs w:val="22"/>
        </w:rPr>
        <w:t xml:space="preserve">eed for </w:t>
      </w:r>
      <w:r w:rsidR="00696BBF">
        <w:rPr>
          <w:sz w:val="22"/>
          <w:szCs w:val="22"/>
        </w:rPr>
        <w:t>i</w:t>
      </w:r>
      <w:r w:rsidR="00696BBF" w:rsidRPr="00696BBF">
        <w:rPr>
          <w:sz w:val="22"/>
          <w:szCs w:val="22"/>
        </w:rPr>
        <w:t xml:space="preserve">nterim </w:t>
      </w:r>
      <w:r w:rsidR="00696BBF">
        <w:rPr>
          <w:sz w:val="22"/>
          <w:szCs w:val="22"/>
        </w:rPr>
        <w:t>m</w:t>
      </w:r>
      <w:r w:rsidR="00696BBF" w:rsidRPr="00696BBF">
        <w:rPr>
          <w:sz w:val="22"/>
          <w:szCs w:val="22"/>
        </w:rPr>
        <w:t>easures</w:t>
      </w:r>
    </w:p>
    <w:p w14:paraId="659D2E92" w14:textId="31636006" w:rsidR="00711852" w:rsidRPr="00711852" w:rsidRDefault="00711852" w:rsidP="00711852">
      <w:pPr>
        <w:rPr>
          <w:sz w:val="22"/>
          <w:szCs w:val="22"/>
        </w:rPr>
      </w:pPr>
      <w:r w:rsidRPr="00711852">
        <w:rPr>
          <w:b/>
          <w:bCs/>
          <w:sz w:val="22"/>
          <w:szCs w:val="22"/>
        </w:rPr>
        <w:t>Dear Minister [Name],</w:t>
      </w:r>
    </w:p>
    <w:p w14:paraId="5A1095F7" w14:textId="400BC288" w:rsidR="00711852" w:rsidRPr="00711852" w:rsidRDefault="00711852" w:rsidP="00884970">
      <w:pPr>
        <w:jc w:val="both"/>
        <w:rPr>
          <w:sz w:val="22"/>
          <w:szCs w:val="22"/>
          <w:lang w:val="en-GB"/>
        </w:rPr>
      </w:pPr>
      <w:r w:rsidRPr="00711852">
        <w:rPr>
          <w:sz w:val="22"/>
          <w:szCs w:val="22"/>
          <w:lang w:val="en-GB"/>
        </w:rPr>
        <w:t xml:space="preserve">On behalf of [National AmCham Name], and in coordination with AmCham EU and other national </w:t>
      </w:r>
      <w:proofErr w:type="spellStart"/>
      <w:r w:rsidRPr="00711852">
        <w:rPr>
          <w:sz w:val="22"/>
          <w:szCs w:val="22"/>
          <w:lang w:val="en-GB"/>
        </w:rPr>
        <w:t>AmChams</w:t>
      </w:r>
      <w:proofErr w:type="spellEnd"/>
      <w:r w:rsidRPr="00711852">
        <w:rPr>
          <w:sz w:val="22"/>
          <w:szCs w:val="22"/>
          <w:lang w:val="en-GB"/>
        </w:rPr>
        <w:t xml:space="preserve"> across Europe, we are writing to express our strong support for the European Commission’s efforts to reform the Medical Devices Regulation (MDR) and In Vitro Diagnostic Medical Devices Regulation (IVDR).</w:t>
      </w:r>
    </w:p>
    <w:p w14:paraId="70C0A16B" w14:textId="4B7F1C1B" w:rsidR="00067250" w:rsidRDefault="00067250" w:rsidP="007B55F4">
      <w:pPr>
        <w:jc w:val="both"/>
        <w:rPr>
          <w:sz w:val="22"/>
          <w:szCs w:val="22"/>
        </w:rPr>
      </w:pPr>
      <w:r w:rsidRPr="00067250">
        <w:rPr>
          <w:sz w:val="22"/>
          <w:szCs w:val="22"/>
        </w:rPr>
        <w:t>While we support the Commission’s ongoing comprehensive evaluation process, tangible outcomes are not anticipated before 2028. In the interim, targeted short-term bridging measures</w:t>
      </w:r>
      <w:r w:rsidR="00E246B5">
        <w:rPr>
          <w:sz w:val="22"/>
          <w:szCs w:val="22"/>
        </w:rPr>
        <w:t xml:space="preserve"> - </w:t>
      </w:r>
      <w:r w:rsidRPr="00067250">
        <w:rPr>
          <w:sz w:val="22"/>
          <w:szCs w:val="22"/>
        </w:rPr>
        <w:t>including, where appropriate, legislative instruments</w:t>
      </w:r>
      <w:r w:rsidR="00E246B5">
        <w:rPr>
          <w:sz w:val="22"/>
          <w:szCs w:val="22"/>
        </w:rPr>
        <w:t xml:space="preserve"> - </w:t>
      </w:r>
      <w:r w:rsidRPr="00067250">
        <w:rPr>
          <w:sz w:val="22"/>
          <w:szCs w:val="22"/>
        </w:rPr>
        <w:t>are urgently needed to sustain the EU MedTech ecosystem. Member States play a crucial role in enabling these actions, and we welcome ongoing efforts to keep this issue prominent on the Council’s healthcare agenda.</w:t>
      </w:r>
    </w:p>
    <w:p w14:paraId="044F088A" w14:textId="69624036" w:rsidR="0059794F" w:rsidRDefault="00F84210" w:rsidP="007B55F4">
      <w:pPr>
        <w:jc w:val="both"/>
        <w:rPr>
          <w:sz w:val="22"/>
          <w:szCs w:val="22"/>
        </w:rPr>
      </w:pPr>
      <w:r w:rsidRPr="00F84210">
        <w:rPr>
          <w:sz w:val="22"/>
          <w:szCs w:val="22"/>
        </w:rPr>
        <w:t>Delays in implementing targeted regulatory relief risk restricting patient access to medical devices while also reducing Europe’s attractiveness for innovation and investment.</w:t>
      </w:r>
      <w:r w:rsidR="0059794F" w:rsidRPr="0059794F">
        <w:rPr>
          <w:sz w:val="22"/>
          <w:szCs w:val="22"/>
        </w:rPr>
        <w:t xml:space="preserve"> Without timely action, ongoing regulatory uncertainty may lead companies to deprioritise the EU market.</w:t>
      </w:r>
    </w:p>
    <w:p w14:paraId="66B14C5D" w14:textId="757D11FA" w:rsidR="00711852" w:rsidRPr="00711852" w:rsidRDefault="00711852" w:rsidP="00F84210">
      <w:pPr>
        <w:jc w:val="both"/>
        <w:rPr>
          <w:sz w:val="22"/>
          <w:szCs w:val="22"/>
          <w:lang w:val="en-GB"/>
        </w:rPr>
      </w:pPr>
      <w:r w:rsidRPr="00711852">
        <w:rPr>
          <w:b/>
          <w:sz w:val="22"/>
          <w:szCs w:val="22"/>
          <w:lang w:val="en-GB"/>
        </w:rPr>
        <w:t>We therefore request your support for including MDR/IVDR on the agenda of the</w:t>
      </w:r>
      <w:r w:rsidR="0029609F" w:rsidRPr="1AB614F6">
        <w:rPr>
          <w:b/>
          <w:sz w:val="22"/>
          <w:szCs w:val="22"/>
          <w:lang w:val="en-GB"/>
        </w:rPr>
        <w:t xml:space="preserve"> 19</w:t>
      </w:r>
      <w:r w:rsidRPr="00711852">
        <w:rPr>
          <w:b/>
          <w:sz w:val="22"/>
          <w:szCs w:val="22"/>
          <w:lang w:val="en-GB"/>
        </w:rPr>
        <w:t xml:space="preserve"> June 2025 Employment, Social Policy, Health and Consumer Affairs Council (EPSCO).</w:t>
      </w:r>
      <w:r w:rsidRPr="00711852">
        <w:rPr>
          <w:sz w:val="22"/>
          <w:szCs w:val="22"/>
          <w:lang w:val="en-GB"/>
        </w:rPr>
        <w:t xml:space="preserve"> Member State political backing at EPSCO </w:t>
      </w:r>
      <w:r w:rsidR="00DA76DF" w:rsidRPr="1AB614F6">
        <w:rPr>
          <w:sz w:val="22"/>
          <w:szCs w:val="22"/>
          <w:lang w:val="en-GB"/>
        </w:rPr>
        <w:t xml:space="preserve">will be </w:t>
      </w:r>
      <w:r w:rsidRPr="00711852">
        <w:rPr>
          <w:sz w:val="22"/>
          <w:szCs w:val="22"/>
          <w:lang w:val="en-GB"/>
        </w:rPr>
        <w:t xml:space="preserve">critical to empower the Commission to move forward with targeted implementing or delegated acts that could be </w:t>
      </w:r>
      <w:r w:rsidRPr="1AB614F6">
        <w:rPr>
          <w:sz w:val="22"/>
          <w:szCs w:val="22"/>
          <w:lang w:val="en-GB"/>
        </w:rPr>
        <w:t>a</w:t>
      </w:r>
      <w:r w:rsidR="0805DE3D" w:rsidRPr="1AB614F6">
        <w:rPr>
          <w:sz w:val="22"/>
          <w:szCs w:val="22"/>
          <w:lang w:val="en-GB"/>
        </w:rPr>
        <w:t>dopted</w:t>
      </w:r>
      <w:r w:rsidRPr="00711852">
        <w:rPr>
          <w:sz w:val="22"/>
          <w:szCs w:val="22"/>
          <w:lang w:val="en-GB"/>
        </w:rPr>
        <w:t xml:space="preserve"> as early as this year.</w:t>
      </w:r>
    </w:p>
    <w:p w14:paraId="3ACB6D0B" w14:textId="109AFEA0" w:rsidR="00711852" w:rsidRPr="00711852" w:rsidRDefault="00711852" w:rsidP="001256D9">
      <w:pPr>
        <w:spacing w:line="276" w:lineRule="auto"/>
        <w:rPr>
          <w:sz w:val="22"/>
          <w:szCs w:val="22"/>
        </w:rPr>
      </w:pPr>
      <w:r w:rsidRPr="00711852">
        <w:rPr>
          <w:sz w:val="22"/>
          <w:szCs w:val="22"/>
        </w:rPr>
        <w:t>Specifically, we encourage consideration of the following measures:</w:t>
      </w:r>
    </w:p>
    <w:p w14:paraId="78D07ABF" w14:textId="3790D0D3" w:rsidR="006156A9" w:rsidRPr="00F02D62" w:rsidRDefault="006156A9" w:rsidP="001256D9">
      <w:pPr>
        <w:pStyle w:val="ListParagraph"/>
        <w:numPr>
          <w:ilvl w:val="0"/>
          <w:numId w:val="7"/>
        </w:numPr>
        <w:spacing w:before="100" w:beforeAutospacing="1" w:after="100" w:afterAutospacing="1" w:line="276" w:lineRule="auto"/>
        <w:rPr>
          <w:rFonts w:eastAsia="Times New Roman" w:cs="Times New Roman"/>
          <w:kern w:val="0"/>
          <w:sz w:val="22"/>
          <w:szCs w:val="22"/>
          <w14:ligatures w14:val="none"/>
        </w:rPr>
      </w:pPr>
      <w:r w:rsidRPr="00F02D62">
        <w:rPr>
          <w:rFonts w:eastAsia="Times New Roman" w:cs="Times New Roman"/>
          <w:kern w:val="0"/>
          <w:sz w:val="22"/>
          <w:szCs w:val="22"/>
          <w14:ligatures w14:val="none"/>
        </w:rPr>
        <w:t>Accelerate and streamline initial product approvals.</w:t>
      </w:r>
    </w:p>
    <w:p w14:paraId="7101EF0A" w14:textId="38EBAD9A" w:rsidR="006156A9" w:rsidRPr="00F02D62" w:rsidRDefault="006156A9" w:rsidP="001256D9">
      <w:pPr>
        <w:pStyle w:val="ListParagraph"/>
        <w:numPr>
          <w:ilvl w:val="0"/>
          <w:numId w:val="7"/>
        </w:numPr>
        <w:spacing w:before="100" w:beforeAutospacing="1" w:after="100" w:afterAutospacing="1" w:line="276" w:lineRule="auto"/>
        <w:rPr>
          <w:rFonts w:eastAsia="Times New Roman" w:cs="Times New Roman"/>
          <w:kern w:val="0"/>
          <w:sz w:val="22"/>
          <w:szCs w:val="22"/>
          <w14:ligatures w14:val="none"/>
        </w:rPr>
      </w:pPr>
      <w:r w:rsidRPr="00F02D62">
        <w:rPr>
          <w:rFonts w:eastAsia="Times New Roman" w:cs="Times New Roman"/>
          <w:kern w:val="0"/>
          <w:sz w:val="22"/>
          <w:szCs w:val="22"/>
          <w14:ligatures w14:val="none"/>
        </w:rPr>
        <w:t>Improve efficiency and predictability in change notification procedures.</w:t>
      </w:r>
    </w:p>
    <w:p w14:paraId="723C43FF" w14:textId="466537B5" w:rsidR="006156A9" w:rsidRPr="00F02D62" w:rsidRDefault="006156A9" w:rsidP="001256D9">
      <w:pPr>
        <w:pStyle w:val="ListParagraph"/>
        <w:numPr>
          <w:ilvl w:val="0"/>
          <w:numId w:val="7"/>
        </w:numPr>
        <w:spacing w:before="100" w:beforeAutospacing="1" w:after="100" w:afterAutospacing="1" w:line="276" w:lineRule="auto"/>
        <w:rPr>
          <w:rFonts w:eastAsia="Times New Roman" w:cs="Times New Roman"/>
          <w:kern w:val="0"/>
          <w:sz w:val="22"/>
          <w:szCs w:val="22"/>
          <w14:ligatures w14:val="none"/>
        </w:rPr>
      </w:pPr>
      <w:r w:rsidRPr="00F02D62">
        <w:rPr>
          <w:rFonts w:eastAsia="Times New Roman" w:cs="Times New Roman"/>
          <w:kern w:val="0"/>
          <w:sz w:val="22"/>
          <w:szCs w:val="22"/>
          <w14:ligatures w14:val="none"/>
        </w:rPr>
        <w:t>Establish an expedited pathway for breakthrough innovations.</w:t>
      </w:r>
    </w:p>
    <w:p w14:paraId="0D098719" w14:textId="61B3A415" w:rsidR="006156A9" w:rsidRPr="00F02D62" w:rsidRDefault="006156A9" w:rsidP="001256D9">
      <w:pPr>
        <w:pStyle w:val="ListParagraph"/>
        <w:numPr>
          <w:ilvl w:val="0"/>
          <w:numId w:val="7"/>
        </w:numPr>
        <w:spacing w:before="100" w:beforeAutospacing="1" w:after="100" w:afterAutospacing="1" w:line="276" w:lineRule="auto"/>
        <w:rPr>
          <w:rFonts w:eastAsia="Times New Roman" w:cs="Times New Roman"/>
          <w:kern w:val="0"/>
          <w:sz w:val="22"/>
          <w:szCs w:val="22"/>
          <w:lang w:val="en-GB"/>
          <w14:ligatures w14:val="none"/>
        </w:rPr>
      </w:pPr>
      <w:r w:rsidRPr="00F02D62">
        <w:rPr>
          <w:rFonts w:eastAsia="Times New Roman" w:cs="Times New Roman"/>
          <w:kern w:val="0"/>
          <w:sz w:val="22"/>
          <w:szCs w:val="22"/>
          <w:lang w:val="en-GB"/>
          <w14:ligatures w14:val="none"/>
        </w:rPr>
        <w:t>Adopt lifetime risk-based certification to reduce duplication and address notified body capacity constraints</w:t>
      </w:r>
      <w:r w:rsidR="00F84210" w:rsidRPr="1AB614F6">
        <w:rPr>
          <w:rFonts w:eastAsia="Times New Roman" w:cs="Times New Roman"/>
          <w:kern w:val="0"/>
          <w:sz w:val="22"/>
          <w:szCs w:val="22"/>
          <w:lang w:val="en-GB"/>
          <w14:ligatures w14:val="none"/>
        </w:rPr>
        <w:t xml:space="preserve">, </w:t>
      </w:r>
      <w:r w:rsidRPr="00F02D62">
        <w:rPr>
          <w:rFonts w:eastAsia="Times New Roman" w:cs="Times New Roman"/>
          <w:kern w:val="0"/>
          <w:sz w:val="22"/>
          <w:szCs w:val="22"/>
          <w:lang w:val="en-GB"/>
          <w14:ligatures w14:val="none"/>
        </w:rPr>
        <w:t>while ensuring a level playing field across the sector.</w:t>
      </w:r>
    </w:p>
    <w:p w14:paraId="2F721A12" w14:textId="0B4C7C32" w:rsidR="009D5D18" w:rsidRDefault="009D5D18" w:rsidP="00C36D29">
      <w:pPr>
        <w:jc w:val="both"/>
        <w:rPr>
          <w:sz w:val="22"/>
          <w:szCs w:val="22"/>
        </w:rPr>
      </w:pPr>
      <w:r w:rsidRPr="009D5D18">
        <w:rPr>
          <w:sz w:val="22"/>
          <w:szCs w:val="22"/>
        </w:rPr>
        <w:t>These measures will help sustain availability of safe, effective medical technologies and ensure continuity of care for patients, while giving space for the broader reform process to conclude.</w:t>
      </w:r>
    </w:p>
    <w:p w14:paraId="6D8AC697" w14:textId="77777777" w:rsidR="001256D9" w:rsidRDefault="001256D9" w:rsidP="001256D9">
      <w:pPr>
        <w:jc w:val="both"/>
        <w:rPr>
          <w:sz w:val="22"/>
          <w:szCs w:val="22"/>
          <w:lang w:val="en-GB"/>
        </w:rPr>
      </w:pPr>
      <w:r w:rsidRPr="001256D9">
        <w:rPr>
          <w:b/>
          <w:bCs/>
          <w:sz w:val="22"/>
          <w:szCs w:val="22"/>
          <w:lang w:val="en-GB"/>
        </w:rPr>
        <w:t>AmCham remains strongly committed to the long-term success of the MDR/IVDR framework and to safeguarding Europe’s position as a global leader in patient care and medical innovation</w:t>
      </w:r>
      <w:r w:rsidRPr="001256D9">
        <w:rPr>
          <w:sz w:val="22"/>
          <w:szCs w:val="22"/>
          <w:lang w:val="en-GB"/>
        </w:rPr>
        <w:t xml:space="preserve">. Our shared objective is to ensure patients’ continued access to the most advanced healthcare solutions. We appreciate your attention to this matter and stand ready to support your Ministry in advancing this important discussion. </w:t>
      </w:r>
    </w:p>
    <w:p w14:paraId="40E9DB4A" w14:textId="34A86969" w:rsidR="00CC1738" w:rsidRPr="00CC1738" w:rsidRDefault="00711852">
      <w:r w:rsidRPr="00711852">
        <w:t>[Insert Signature]</w:t>
      </w:r>
    </w:p>
    <w:sectPr w:rsidR="00CC1738" w:rsidRPr="00CC173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A2D69" w14:textId="77777777" w:rsidR="00E04B19" w:rsidRDefault="00E04B19" w:rsidP="00E04B19">
      <w:pPr>
        <w:spacing w:after="0" w:line="240" w:lineRule="auto"/>
      </w:pPr>
      <w:r>
        <w:separator/>
      </w:r>
    </w:p>
  </w:endnote>
  <w:endnote w:type="continuationSeparator" w:id="0">
    <w:p w14:paraId="022A3BCB" w14:textId="77777777" w:rsidR="00E04B19" w:rsidRDefault="00E04B19" w:rsidP="00E0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B6062" w14:textId="77777777" w:rsidR="00E04B19" w:rsidRDefault="00E04B19" w:rsidP="00E04B19">
      <w:pPr>
        <w:spacing w:after="0" w:line="240" w:lineRule="auto"/>
      </w:pPr>
      <w:r>
        <w:separator/>
      </w:r>
    </w:p>
  </w:footnote>
  <w:footnote w:type="continuationSeparator" w:id="0">
    <w:p w14:paraId="1E82909B" w14:textId="77777777" w:rsidR="00E04B19" w:rsidRDefault="00E04B19" w:rsidP="00E04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1A78C" w14:textId="0E11B04C" w:rsidR="00E04B19" w:rsidRDefault="00E04B19">
    <w:pPr>
      <w:pStyle w:val="Header"/>
    </w:pPr>
    <w:r>
      <w:rPr>
        <w:noProof/>
        <w:lang w:eastAsia="en-GB"/>
      </w:rPr>
      <w:drawing>
        <wp:anchor distT="0" distB="0" distL="114300" distR="114300" simplePos="0" relativeHeight="251658240" behindDoc="1" locked="0" layoutInCell="1" allowOverlap="1" wp14:anchorId="57A514F2" wp14:editId="7186290B">
          <wp:simplePos x="0" y="0"/>
          <wp:positionH relativeFrom="column">
            <wp:posOffset>1530350</wp:posOffset>
          </wp:positionH>
          <wp:positionV relativeFrom="paragraph">
            <wp:posOffset>-76835</wp:posOffset>
          </wp:positionV>
          <wp:extent cx="2132965" cy="933450"/>
          <wp:effectExtent l="0" t="0" r="635" b="6350"/>
          <wp:wrapNone/>
          <wp:docPr id="5" name="Picture 5" descr="files%20to%20build%20it/AmChamEU-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20to%20build%20it/AmChamEU-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2965"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967DC"/>
    <w:multiLevelType w:val="hybridMultilevel"/>
    <w:tmpl w:val="11F8B02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D215C79"/>
    <w:multiLevelType w:val="hybridMultilevel"/>
    <w:tmpl w:val="82F69D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E9D46DB"/>
    <w:multiLevelType w:val="hybridMultilevel"/>
    <w:tmpl w:val="53905102"/>
    <w:lvl w:ilvl="0" w:tplc="44F60B2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05E6669"/>
    <w:multiLevelType w:val="hybridMultilevel"/>
    <w:tmpl w:val="DC8A18BE"/>
    <w:lvl w:ilvl="0" w:tplc="10029F4E">
      <w:numFmt w:val="bullet"/>
      <w:lvlText w:val="-"/>
      <w:lvlJc w:val="left"/>
      <w:pPr>
        <w:ind w:left="1440" w:hanging="360"/>
      </w:pPr>
      <w:rPr>
        <w:rFonts w:ascii="Aptos" w:eastAsiaTheme="minorHAnsi" w:hAnsi="Aptos"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55CF2467"/>
    <w:multiLevelType w:val="hybridMultilevel"/>
    <w:tmpl w:val="F0C44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567C1F11"/>
    <w:multiLevelType w:val="hybridMultilevel"/>
    <w:tmpl w:val="2AE63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990601F"/>
    <w:multiLevelType w:val="multilevel"/>
    <w:tmpl w:val="ADAE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073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9595328">
    <w:abstractNumId w:val="5"/>
  </w:num>
  <w:num w:numId="3" w16cid:durableId="450049755">
    <w:abstractNumId w:val="3"/>
  </w:num>
  <w:num w:numId="4" w16cid:durableId="1298947592">
    <w:abstractNumId w:val="4"/>
  </w:num>
  <w:num w:numId="5" w16cid:durableId="1671448767">
    <w:abstractNumId w:val="6"/>
  </w:num>
  <w:num w:numId="6" w16cid:durableId="13693770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546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38"/>
    <w:rsid w:val="000302BE"/>
    <w:rsid w:val="00031E54"/>
    <w:rsid w:val="0006311C"/>
    <w:rsid w:val="00067250"/>
    <w:rsid w:val="000807B6"/>
    <w:rsid w:val="000D47FE"/>
    <w:rsid w:val="000F2BD0"/>
    <w:rsid w:val="000F3B63"/>
    <w:rsid w:val="001256D9"/>
    <w:rsid w:val="001839F2"/>
    <w:rsid w:val="00207618"/>
    <w:rsid w:val="00213534"/>
    <w:rsid w:val="0022002E"/>
    <w:rsid w:val="0029609F"/>
    <w:rsid w:val="00347E77"/>
    <w:rsid w:val="00354D66"/>
    <w:rsid w:val="00412F3A"/>
    <w:rsid w:val="00416F32"/>
    <w:rsid w:val="004444B3"/>
    <w:rsid w:val="0045788D"/>
    <w:rsid w:val="0047386A"/>
    <w:rsid w:val="0048516A"/>
    <w:rsid w:val="004D7662"/>
    <w:rsid w:val="005051BA"/>
    <w:rsid w:val="00506AC5"/>
    <w:rsid w:val="00517E1B"/>
    <w:rsid w:val="00586508"/>
    <w:rsid w:val="0059794F"/>
    <w:rsid w:val="005C4F88"/>
    <w:rsid w:val="005F3594"/>
    <w:rsid w:val="005F5496"/>
    <w:rsid w:val="006156A9"/>
    <w:rsid w:val="00680F9E"/>
    <w:rsid w:val="006844BF"/>
    <w:rsid w:val="00696BBF"/>
    <w:rsid w:val="006A5F33"/>
    <w:rsid w:val="006E0178"/>
    <w:rsid w:val="006E1832"/>
    <w:rsid w:val="00711852"/>
    <w:rsid w:val="007B55F4"/>
    <w:rsid w:val="007D69D2"/>
    <w:rsid w:val="00884970"/>
    <w:rsid w:val="008F0EC9"/>
    <w:rsid w:val="008F25C8"/>
    <w:rsid w:val="009035D9"/>
    <w:rsid w:val="00906646"/>
    <w:rsid w:val="0094744B"/>
    <w:rsid w:val="0096769F"/>
    <w:rsid w:val="00971974"/>
    <w:rsid w:val="009B0E5C"/>
    <w:rsid w:val="009D5D18"/>
    <w:rsid w:val="009E57B7"/>
    <w:rsid w:val="009F707B"/>
    <w:rsid w:val="00A07EF4"/>
    <w:rsid w:val="00A2206A"/>
    <w:rsid w:val="00A31DB0"/>
    <w:rsid w:val="00AA1557"/>
    <w:rsid w:val="00AE038D"/>
    <w:rsid w:val="00B126AA"/>
    <w:rsid w:val="00B5790D"/>
    <w:rsid w:val="00BC13E1"/>
    <w:rsid w:val="00C36D29"/>
    <w:rsid w:val="00C712BA"/>
    <w:rsid w:val="00C7437A"/>
    <w:rsid w:val="00CA1F60"/>
    <w:rsid w:val="00CC0CA7"/>
    <w:rsid w:val="00CC1738"/>
    <w:rsid w:val="00CD6805"/>
    <w:rsid w:val="00CE6FB2"/>
    <w:rsid w:val="00D00758"/>
    <w:rsid w:val="00D042EA"/>
    <w:rsid w:val="00D073E2"/>
    <w:rsid w:val="00D80470"/>
    <w:rsid w:val="00DA1A27"/>
    <w:rsid w:val="00DA76DF"/>
    <w:rsid w:val="00DD6C8E"/>
    <w:rsid w:val="00E04B19"/>
    <w:rsid w:val="00E246B5"/>
    <w:rsid w:val="00E7319A"/>
    <w:rsid w:val="00EA7E7B"/>
    <w:rsid w:val="00EB7482"/>
    <w:rsid w:val="00EC4CC3"/>
    <w:rsid w:val="00ED03D3"/>
    <w:rsid w:val="00EF33B0"/>
    <w:rsid w:val="00F0154D"/>
    <w:rsid w:val="00F02D62"/>
    <w:rsid w:val="00F30291"/>
    <w:rsid w:val="00F42CED"/>
    <w:rsid w:val="00F451C0"/>
    <w:rsid w:val="00F84210"/>
    <w:rsid w:val="010627D6"/>
    <w:rsid w:val="0805DE3D"/>
    <w:rsid w:val="1AB614F6"/>
    <w:rsid w:val="2459C005"/>
    <w:rsid w:val="2AEA8DE4"/>
    <w:rsid w:val="32661F4F"/>
    <w:rsid w:val="33FB84E9"/>
    <w:rsid w:val="44BF729F"/>
    <w:rsid w:val="48089A52"/>
    <w:rsid w:val="4D4E2643"/>
    <w:rsid w:val="4F572209"/>
    <w:rsid w:val="55391385"/>
    <w:rsid w:val="5B9FAF05"/>
    <w:rsid w:val="652EF681"/>
    <w:rsid w:val="6FB77A1E"/>
    <w:rsid w:val="75A5B12E"/>
    <w:rsid w:val="7C408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F386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7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7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7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7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7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7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7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7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7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7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7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7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7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7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7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738"/>
    <w:rPr>
      <w:rFonts w:eastAsiaTheme="majorEastAsia" w:cstheme="majorBidi"/>
      <w:color w:val="272727" w:themeColor="text1" w:themeTint="D8"/>
    </w:rPr>
  </w:style>
  <w:style w:type="paragraph" w:styleId="Title">
    <w:name w:val="Title"/>
    <w:basedOn w:val="Normal"/>
    <w:next w:val="Normal"/>
    <w:link w:val="TitleChar"/>
    <w:uiPriority w:val="10"/>
    <w:qFormat/>
    <w:rsid w:val="00CC17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7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7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738"/>
    <w:pPr>
      <w:spacing w:before="160"/>
      <w:jc w:val="center"/>
    </w:pPr>
    <w:rPr>
      <w:i/>
      <w:iCs/>
      <w:color w:val="404040" w:themeColor="text1" w:themeTint="BF"/>
    </w:rPr>
  </w:style>
  <w:style w:type="character" w:customStyle="1" w:styleId="QuoteChar">
    <w:name w:val="Quote Char"/>
    <w:basedOn w:val="DefaultParagraphFont"/>
    <w:link w:val="Quote"/>
    <w:uiPriority w:val="29"/>
    <w:rsid w:val="00CC1738"/>
    <w:rPr>
      <w:i/>
      <w:iCs/>
      <w:color w:val="404040" w:themeColor="text1" w:themeTint="BF"/>
    </w:rPr>
  </w:style>
  <w:style w:type="paragraph" w:styleId="ListParagraph">
    <w:name w:val="List Paragraph"/>
    <w:basedOn w:val="Normal"/>
    <w:uiPriority w:val="34"/>
    <w:qFormat/>
    <w:rsid w:val="00CC1738"/>
    <w:pPr>
      <w:ind w:left="720"/>
      <w:contextualSpacing/>
    </w:pPr>
  </w:style>
  <w:style w:type="character" w:styleId="IntenseEmphasis">
    <w:name w:val="Intense Emphasis"/>
    <w:basedOn w:val="DefaultParagraphFont"/>
    <w:uiPriority w:val="21"/>
    <w:qFormat/>
    <w:rsid w:val="00CC1738"/>
    <w:rPr>
      <w:i/>
      <w:iCs/>
      <w:color w:val="0F4761" w:themeColor="accent1" w:themeShade="BF"/>
    </w:rPr>
  </w:style>
  <w:style w:type="paragraph" w:styleId="IntenseQuote">
    <w:name w:val="Intense Quote"/>
    <w:basedOn w:val="Normal"/>
    <w:next w:val="Normal"/>
    <w:link w:val="IntenseQuoteChar"/>
    <w:uiPriority w:val="30"/>
    <w:qFormat/>
    <w:rsid w:val="00CC1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738"/>
    <w:rPr>
      <w:i/>
      <w:iCs/>
      <w:color w:val="0F4761" w:themeColor="accent1" w:themeShade="BF"/>
    </w:rPr>
  </w:style>
  <w:style w:type="character" w:styleId="IntenseReference">
    <w:name w:val="Intense Reference"/>
    <w:basedOn w:val="DefaultParagraphFont"/>
    <w:uiPriority w:val="32"/>
    <w:qFormat/>
    <w:rsid w:val="00CC1738"/>
    <w:rPr>
      <w:b/>
      <w:bCs/>
      <w:smallCaps/>
      <w:color w:val="0F4761" w:themeColor="accent1" w:themeShade="BF"/>
      <w:spacing w:val="5"/>
    </w:rPr>
  </w:style>
  <w:style w:type="paragraph" w:styleId="Header">
    <w:name w:val="header"/>
    <w:basedOn w:val="Normal"/>
    <w:link w:val="HeaderChar"/>
    <w:uiPriority w:val="99"/>
    <w:unhideWhenUsed/>
    <w:rsid w:val="00E04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B19"/>
  </w:style>
  <w:style w:type="paragraph" w:styleId="Footer">
    <w:name w:val="footer"/>
    <w:basedOn w:val="Normal"/>
    <w:link w:val="FooterChar"/>
    <w:uiPriority w:val="99"/>
    <w:unhideWhenUsed/>
    <w:rsid w:val="00E04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2275">
      <w:bodyDiv w:val="1"/>
      <w:marLeft w:val="0"/>
      <w:marRight w:val="0"/>
      <w:marTop w:val="0"/>
      <w:marBottom w:val="0"/>
      <w:divBdr>
        <w:top w:val="none" w:sz="0" w:space="0" w:color="auto"/>
        <w:left w:val="none" w:sz="0" w:space="0" w:color="auto"/>
        <w:bottom w:val="none" w:sz="0" w:space="0" w:color="auto"/>
        <w:right w:val="none" w:sz="0" w:space="0" w:color="auto"/>
      </w:divBdr>
    </w:div>
    <w:div w:id="195899310">
      <w:bodyDiv w:val="1"/>
      <w:marLeft w:val="0"/>
      <w:marRight w:val="0"/>
      <w:marTop w:val="0"/>
      <w:marBottom w:val="0"/>
      <w:divBdr>
        <w:top w:val="none" w:sz="0" w:space="0" w:color="auto"/>
        <w:left w:val="none" w:sz="0" w:space="0" w:color="auto"/>
        <w:bottom w:val="none" w:sz="0" w:space="0" w:color="auto"/>
        <w:right w:val="none" w:sz="0" w:space="0" w:color="auto"/>
      </w:divBdr>
    </w:div>
    <w:div w:id="568198538">
      <w:bodyDiv w:val="1"/>
      <w:marLeft w:val="0"/>
      <w:marRight w:val="0"/>
      <w:marTop w:val="0"/>
      <w:marBottom w:val="0"/>
      <w:divBdr>
        <w:top w:val="none" w:sz="0" w:space="0" w:color="auto"/>
        <w:left w:val="none" w:sz="0" w:space="0" w:color="auto"/>
        <w:bottom w:val="none" w:sz="0" w:space="0" w:color="auto"/>
        <w:right w:val="none" w:sz="0" w:space="0" w:color="auto"/>
      </w:divBdr>
    </w:div>
    <w:div w:id="612710835">
      <w:bodyDiv w:val="1"/>
      <w:marLeft w:val="0"/>
      <w:marRight w:val="0"/>
      <w:marTop w:val="0"/>
      <w:marBottom w:val="0"/>
      <w:divBdr>
        <w:top w:val="none" w:sz="0" w:space="0" w:color="auto"/>
        <w:left w:val="none" w:sz="0" w:space="0" w:color="auto"/>
        <w:bottom w:val="none" w:sz="0" w:space="0" w:color="auto"/>
        <w:right w:val="none" w:sz="0" w:space="0" w:color="auto"/>
      </w:divBdr>
    </w:div>
    <w:div w:id="647903910">
      <w:bodyDiv w:val="1"/>
      <w:marLeft w:val="0"/>
      <w:marRight w:val="0"/>
      <w:marTop w:val="0"/>
      <w:marBottom w:val="0"/>
      <w:divBdr>
        <w:top w:val="none" w:sz="0" w:space="0" w:color="auto"/>
        <w:left w:val="none" w:sz="0" w:space="0" w:color="auto"/>
        <w:bottom w:val="none" w:sz="0" w:space="0" w:color="auto"/>
        <w:right w:val="none" w:sz="0" w:space="0" w:color="auto"/>
      </w:divBdr>
    </w:div>
    <w:div w:id="705177600">
      <w:bodyDiv w:val="1"/>
      <w:marLeft w:val="0"/>
      <w:marRight w:val="0"/>
      <w:marTop w:val="0"/>
      <w:marBottom w:val="0"/>
      <w:divBdr>
        <w:top w:val="none" w:sz="0" w:space="0" w:color="auto"/>
        <w:left w:val="none" w:sz="0" w:space="0" w:color="auto"/>
        <w:bottom w:val="none" w:sz="0" w:space="0" w:color="auto"/>
        <w:right w:val="none" w:sz="0" w:space="0" w:color="auto"/>
      </w:divBdr>
    </w:div>
    <w:div w:id="958293665">
      <w:bodyDiv w:val="1"/>
      <w:marLeft w:val="0"/>
      <w:marRight w:val="0"/>
      <w:marTop w:val="0"/>
      <w:marBottom w:val="0"/>
      <w:divBdr>
        <w:top w:val="none" w:sz="0" w:space="0" w:color="auto"/>
        <w:left w:val="none" w:sz="0" w:space="0" w:color="auto"/>
        <w:bottom w:val="none" w:sz="0" w:space="0" w:color="auto"/>
        <w:right w:val="none" w:sz="0" w:space="0" w:color="auto"/>
      </w:divBdr>
    </w:div>
    <w:div w:id="1082683781">
      <w:bodyDiv w:val="1"/>
      <w:marLeft w:val="0"/>
      <w:marRight w:val="0"/>
      <w:marTop w:val="0"/>
      <w:marBottom w:val="0"/>
      <w:divBdr>
        <w:top w:val="none" w:sz="0" w:space="0" w:color="auto"/>
        <w:left w:val="none" w:sz="0" w:space="0" w:color="auto"/>
        <w:bottom w:val="none" w:sz="0" w:space="0" w:color="auto"/>
        <w:right w:val="none" w:sz="0" w:space="0" w:color="auto"/>
      </w:divBdr>
    </w:div>
    <w:div w:id="1087460430">
      <w:bodyDiv w:val="1"/>
      <w:marLeft w:val="0"/>
      <w:marRight w:val="0"/>
      <w:marTop w:val="0"/>
      <w:marBottom w:val="0"/>
      <w:divBdr>
        <w:top w:val="none" w:sz="0" w:space="0" w:color="auto"/>
        <w:left w:val="none" w:sz="0" w:space="0" w:color="auto"/>
        <w:bottom w:val="none" w:sz="0" w:space="0" w:color="auto"/>
        <w:right w:val="none" w:sz="0" w:space="0" w:color="auto"/>
      </w:divBdr>
    </w:div>
    <w:div w:id="1239246163">
      <w:bodyDiv w:val="1"/>
      <w:marLeft w:val="0"/>
      <w:marRight w:val="0"/>
      <w:marTop w:val="0"/>
      <w:marBottom w:val="0"/>
      <w:divBdr>
        <w:top w:val="none" w:sz="0" w:space="0" w:color="auto"/>
        <w:left w:val="none" w:sz="0" w:space="0" w:color="auto"/>
        <w:bottom w:val="none" w:sz="0" w:space="0" w:color="auto"/>
        <w:right w:val="none" w:sz="0" w:space="0" w:color="auto"/>
      </w:divBdr>
    </w:div>
    <w:div w:id="1540557386">
      <w:bodyDiv w:val="1"/>
      <w:marLeft w:val="0"/>
      <w:marRight w:val="0"/>
      <w:marTop w:val="0"/>
      <w:marBottom w:val="0"/>
      <w:divBdr>
        <w:top w:val="none" w:sz="0" w:space="0" w:color="auto"/>
        <w:left w:val="none" w:sz="0" w:space="0" w:color="auto"/>
        <w:bottom w:val="none" w:sz="0" w:space="0" w:color="auto"/>
        <w:right w:val="none" w:sz="0" w:space="0" w:color="auto"/>
      </w:divBdr>
    </w:div>
    <w:div w:id="1558542322">
      <w:bodyDiv w:val="1"/>
      <w:marLeft w:val="0"/>
      <w:marRight w:val="0"/>
      <w:marTop w:val="0"/>
      <w:marBottom w:val="0"/>
      <w:divBdr>
        <w:top w:val="none" w:sz="0" w:space="0" w:color="auto"/>
        <w:left w:val="none" w:sz="0" w:space="0" w:color="auto"/>
        <w:bottom w:val="none" w:sz="0" w:space="0" w:color="auto"/>
        <w:right w:val="none" w:sz="0" w:space="0" w:color="auto"/>
      </w:divBdr>
    </w:div>
    <w:div w:id="1638412425">
      <w:bodyDiv w:val="1"/>
      <w:marLeft w:val="0"/>
      <w:marRight w:val="0"/>
      <w:marTop w:val="0"/>
      <w:marBottom w:val="0"/>
      <w:divBdr>
        <w:top w:val="none" w:sz="0" w:space="0" w:color="auto"/>
        <w:left w:val="none" w:sz="0" w:space="0" w:color="auto"/>
        <w:bottom w:val="none" w:sz="0" w:space="0" w:color="auto"/>
        <w:right w:val="none" w:sz="0" w:space="0" w:color="auto"/>
      </w:divBdr>
    </w:div>
    <w:div w:id="1986349024">
      <w:bodyDiv w:val="1"/>
      <w:marLeft w:val="0"/>
      <w:marRight w:val="0"/>
      <w:marTop w:val="0"/>
      <w:marBottom w:val="0"/>
      <w:divBdr>
        <w:top w:val="none" w:sz="0" w:space="0" w:color="auto"/>
        <w:left w:val="none" w:sz="0" w:space="0" w:color="auto"/>
        <w:bottom w:val="none" w:sz="0" w:space="0" w:color="auto"/>
        <w:right w:val="none" w:sz="0" w:space="0" w:color="auto"/>
      </w:divBdr>
    </w:div>
    <w:div w:id="2006013311">
      <w:bodyDiv w:val="1"/>
      <w:marLeft w:val="0"/>
      <w:marRight w:val="0"/>
      <w:marTop w:val="0"/>
      <w:marBottom w:val="0"/>
      <w:divBdr>
        <w:top w:val="none" w:sz="0" w:space="0" w:color="auto"/>
        <w:left w:val="none" w:sz="0" w:space="0" w:color="auto"/>
        <w:bottom w:val="none" w:sz="0" w:space="0" w:color="auto"/>
        <w:right w:val="none" w:sz="0" w:space="0" w:color="auto"/>
      </w:divBdr>
    </w:div>
    <w:div w:id="2011566755">
      <w:bodyDiv w:val="1"/>
      <w:marLeft w:val="0"/>
      <w:marRight w:val="0"/>
      <w:marTop w:val="0"/>
      <w:marBottom w:val="0"/>
      <w:divBdr>
        <w:top w:val="none" w:sz="0" w:space="0" w:color="auto"/>
        <w:left w:val="none" w:sz="0" w:space="0" w:color="auto"/>
        <w:bottom w:val="none" w:sz="0" w:space="0" w:color="auto"/>
        <w:right w:val="none" w:sz="0" w:space="0" w:color="auto"/>
      </w:divBdr>
    </w:div>
    <w:div w:id="212599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2025-06-02T09:25:00Z</dcterms:created>
  <dcterms:modified xsi:type="dcterms:W3CDTF">2025-06-02T09:26:00Z</dcterms:modified>
</cp:coreProperties>
</file>